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4C" w:rsidRDefault="00F3424C" w:rsidP="000D5B0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0D5B0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АВТОНОМНОЕ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ДОШКОЛЬНОЕ ОБРАЗОВАТЕЛЬНОЕ УЧРЕЖДЕНИЕ </w:t>
      </w:r>
    </w:p>
    <w:p w:rsidR="000D5B07" w:rsidRDefault="000D5B07" w:rsidP="000D5B0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«СЛОБОДО-ТУРИНСКИЙ ДЕТСКИЙ САД «РОДНИЧОК»</w:t>
      </w:r>
    </w:p>
    <w:p w:rsidR="00F3424C" w:rsidRDefault="00F3424C" w:rsidP="00F3424C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5B07" w:rsidRDefault="000D5B07" w:rsidP="00F3424C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3424C" w:rsidRDefault="00F3424C" w:rsidP="000D5B07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3424C" w:rsidRPr="000D5B07" w:rsidRDefault="00F3424C" w:rsidP="006F21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70C0"/>
          <w:sz w:val="48"/>
          <w:szCs w:val="48"/>
          <w:bdr w:val="none" w:sz="0" w:space="0" w:color="auto" w:frame="1"/>
          <w:lang w:eastAsia="ru-RU"/>
        </w:rPr>
      </w:pPr>
      <w:r w:rsidRPr="000D5B07">
        <w:rPr>
          <w:rFonts w:ascii="Times New Roman" w:eastAsia="Times New Roman" w:hAnsi="Times New Roman"/>
          <w:b/>
          <w:bCs/>
          <w:color w:val="0070C0"/>
          <w:sz w:val="48"/>
          <w:szCs w:val="48"/>
          <w:bdr w:val="none" w:sz="0" w:space="0" w:color="auto" w:frame="1"/>
          <w:lang w:eastAsia="ru-RU"/>
        </w:rPr>
        <w:t>Консультация для родителей</w:t>
      </w:r>
    </w:p>
    <w:p w:rsidR="00F3424C" w:rsidRPr="006F219A" w:rsidRDefault="000D5B07" w:rsidP="006F21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Cs/>
          <w:color w:val="0070C0"/>
          <w:sz w:val="48"/>
          <w:szCs w:val="48"/>
        </w:rPr>
      </w:pPr>
      <w:r w:rsidRPr="006F219A">
        <w:rPr>
          <w:rFonts w:ascii="Times New Roman" w:hAnsi="Times New Roman"/>
          <w:b/>
          <w:bCs/>
          <w:iCs/>
          <w:color w:val="0070C0"/>
          <w:sz w:val="48"/>
          <w:szCs w:val="48"/>
        </w:rPr>
        <w:t>«</w:t>
      </w:r>
      <w:proofErr w:type="spellStart"/>
      <w:r w:rsidR="00F3424C" w:rsidRPr="006F219A">
        <w:rPr>
          <w:rFonts w:ascii="Times New Roman" w:hAnsi="Times New Roman"/>
          <w:b/>
          <w:bCs/>
          <w:iCs/>
          <w:color w:val="0070C0"/>
          <w:sz w:val="48"/>
          <w:szCs w:val="48"/>
        </w:rPr>
        <w:t>Чистоговорка</w:t>
      </w:r>
      <w:proofErr w:type="spellEnd"/>
      <w:r w:rsidR="00F3424C" w:rsidRPr="006F219A">
        <w:rPr>
          <w:rFonts w:ascii="Times New Roman" w:hAnsi="Times New Roman"/>
          <w:b/>
          <w:bCs/>
          <w:iCs/>
          <w:color w:val="0070C0"/>
          <w:sz w:val="48"/>
          <w:szCs w:val="48"/>
        </w:rPr>
        <w:t xml:space="preserve"> – средство, повышающее эффективность коррекционно</w:t>
      </w:r>
      <w:r w:rsidRPr="006F219A">
        <w:rPr>
          <w:rFonts w:ascii="Times New Roman" w:hAnsi="Times New Roman"/>
          <w:b/>
          <w:bCs/>
          <w:iCs/>
          <w:color w:val="0070C0"/>
          <w:sz w:val="48"/>
          <w:szCs w:val="48"/>
        </w:rPr>
        <w:t>-логопедической работы с детьми»</w:t>
      </w:r>
    </w:p>
    <w:p w:rsidR="000D5B07" w:rsidRDefault="000D5B07" w:rsidP="000D5B07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5B0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49265" cy="3971925"/>
            <wp:effectExtent l="0" t="0" r="0" b="9525"/>
            <wp:docPr id="2" name="Рисунок 2" descr="https://sun9-41.userapi.com/impg/2fxEv7JhUY2WMZMJX6SokotjDe0tMP2wgPQM2Q/4c_-VJ0MSD0.jpg?size=946x696&amp;quality=95&amp;sign=9405ec78e4467f621d809e10ccc8d217&amp;c_uniq_tag=J9kCwKA83PZl2wfvFReSKdMAR7zOcI3ZLpX2GtLiD-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1.userapi.com/impg/2fxEv7JhUY2WMZMJX6SokotjDe0tMP2wgPQM2Q/4c_-VJ0MSD0.jpg?size=946x696&amp;quality=95&amp;sign=9405ec78e4467f621d809e10ccc8d217&amp;c_uniq_tag=J9kCwKA83PZl2wfvFReSKdMAR7zOcI3ZLpX2GtLiD-Y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974" cy="39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07" w:rsidRDefault="000D5B07" w:rsidP="000D5B0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5B07" w:rsidRDefault="000D5B07" w:rsidP="000D5B07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3424C" w:rsidRDefault="00F3424C" w:rsidP="000D5B07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F3424C" w:rsidRDefault="00F3424C" w:rsidP="000D5B07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Учитель-логопед 1 кв. категории</w:t>
      </w:r>
    </w:p>
    <w:p w:rsidR="000D5B07" w:rsidRDefault="000D5B07" w:rsidP="000D5B07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Калинина Ирина Олеговна</w:t>
      </w:r>
    </w:p>
    <w:p w:rsidR="000D5B07" w:rsidRDefault="000D5B07" w:rsidP="00F3424C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5B07" w:rsidRDefault="000D5B07" w:rsidP="00F3424C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Апрель, 2024 г.</w:t>
      </w:r>
    </w:p>
    <w:p w:rsidR="00F3424C" w:rsidRDefault="00F3424C" w:rsidP="000D5B07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3424C" w:rsidRPr="00F3424C" w:rsidRDefault="000D5B07" w:rsidP="000D5B0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48B4" wp14:editId="6E37D9BC">
                <wp:simplePos x="0" y="0"/>
                <wp:positionH relativeFrom="column">
                  <wp:posOffset>562610</wp:posOffset>
                </wp:positionH>
                <wp:positionV relativeFrom="paragraph">
                  <wp:posOffset>295910</wp:posOffset>
                </wp:positionV>
                <wp:extent cx="6553200" cy="103155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031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В настоящее время увеличилось количество детей с нарушениями речи. Эти нарушения имеют стойкий, сложный характер, поэтому заставляют учителя-логопеда искать все более новые инновационные методы работы с такими детьми. Одна из моих задач не только научить ребенка четко и правильно произносить звуки, но и быстрее, качественнее автоматизировать их в связной речи. На помощь мне приходят логопедические упражнения. Одни из самых действенных для восприятия детей дошкольного возраста являются: прослушивание, проговаривание и логопедические игры с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чистоговорками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   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Чистоговорка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- это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 Они способны развить не только звукопроизношение, но и другие стороны речи ребенка: фонематический слух, словарь, грамматику, связную речь, чувство ритма и рифмы, а также психические процессы (внимание, память, восприятие).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    Я использую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на индивидуальных, подгрупповых логопедических занятиях. Прочитываю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используя картинку. Если просто без картинки, ребенок вас может проигнорировать или не сразу уловит смысл сказанного. Но поверьте,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министишок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вкупе с веселой картинкой способны сотворить чудо: большинству детей очень нравятся эти карточки, столь полезные для улучшения произношения и автоматизации звуков в речи.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     На первом этапе наша цель не заставить ребенка повторять за нами, а развить правильное восприятие речи, слуховое внимание. То есть мы просто показываем карточку с картинкой и четко произносим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Затем можно немножко обсудить содержание картинки, но в конце опять вернуться к прочтению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Не нужно сразу же выдавать ребенку гору карточек. «Учите»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постепенно. Изначально можно показать новую карточку с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чистоговоркой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на занятии. Затем можно отдать ее в группу воспитателям, где в вечернее время еще раз просмотреть, проговорить и закрепить. А вечером можно дать ее родителям, чтобы перед сном повторить ее с ребенком.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    Приведу примеры игр с карточками с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чистоговорками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0D5B07" w:rsidRPr="006F219A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1. Игра «Доскажи словечко»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Педагог произносит «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Ры-ры-ры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я несу...» (ребенок отвечает «шары»), вы показываете ему карточку и радуетесь его успехам.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Затем побуждайте проговорить первые слоги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, затем - всю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0D5B07" w:rsidRPr="006F219A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2. Игра «Громко, тихо, шёпотом».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Произнести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громко, тихо, шёпотом: прореветь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чистогорку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, как медведь; пропищать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как мышонок и т.п.</w:t>
                            </w:r>
                          </w:p>
                          <w:p w:rsidR="000D5B07" w:rsidRPr="006F219A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3. Игра «Медленно-быстро».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Произнести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чистоговорку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медленно-быстро</w:t>
                            </w:r>
                          </w:p>
                          <w:p w:rsidR="000D5B07" w:rsidRPr="006F219A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4. Игра «Какой, какая, какое?»</w:t>
                            </w:r>
                          </w:p>
                          <w:p w:rsidR="000D5B07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Отвечать на вопросы в форме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чистоговорок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Например, берем карточку, знакомую ребенку, ту, которую выучили. И я начинаю задавать вопросы 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чистогорками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Са-са-са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какая коса?» «</w:t>
                            </w:r>
                            <w:proofErr w:type="spellStart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Са-са-са</w:t>
                            </w:r>
                            <w:proofErr w:type="spellEnd"/>
                            <w:r w:rsidRPr="00F3424C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у кого коса?». </w:t>
                            </w:r>
                          </w:p>
                          <w:p w:rsidR="000D5B07" w:rsidRPr="00F3424C" w:rsidRDefault="000D5B07" w:rsidP="000D5B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48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4.3pt;margin-top:23.3pt;width:516pt;height:8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" filled="f" stroked="f">
                <v:fill o:detectmouseclick="t"/>
                <v:textbox>
                  <w:txbxContent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В настоящее время увеличилось количество детей с нарушениями речи. Эти нарушения имеют стойкий, сложный характер, поэтому заставляют учителя-логопеда искать все более новые инновационные методы работы с такими детьми. Одна из моих задач не только научить ребенка четко и правильно произносить звуки, но и быстрее, качественнее автоматизировать их в связной речи. На помощь мне приходят логопедические упражнения. Одни из самых действенных для восприятия детей дошкольного возраста являются: прослушивание, проговаривание и логопедические игры с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чистоговорками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   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Чистоговорка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- это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 Они способны развить не только звукопроизношение, но и другие стороны речи ребенка: фонематический слух, словарь, грамматику, связную речь, чувство ритма и рифмы, а также психические процессы (внимание, память, восприятие).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    Я использую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на индивидуальных, подгрупповых логопедических занятиях. Прочитываю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используя картинку. Если просто без картинки, ребенок вас может проигнорировать или не сразу уловит смысл сказанного. Но поверьте,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министишок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вкупе с веселой картинкой способны сотворить чудо: большинству детей очень нравятся эти карточки, столь полезные для улучшения произношения и автоматизации звуков в речи.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     На первом этапе наша цель не заставить ребенка повторять за нами, а развить правильное восприятие речи, слуховое внимание. То есть мы просто показываем карточку с картинкой и четко произносим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Затем можно немножко обсудить содержание картинки, но в конце опять вернуться к прочтению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Не нужно сразу же выдавать ребенку гору карточек. «Учите»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постепенно. Изначально можно показать новую карточку с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чистоговоркой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на занятии. Затем можно отдать ее в группу воспитателям, где в вечернее время еще раз просмотреть, проговорить и закрепить. А вечером можно дать ее родителям, чтобы перед сном повторить ее с ребенком.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    Приведу примеры игр с карточками с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чистоговорками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0D5B07" w:rsidRPr="006F219A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  <w:t>1. Игра «Доскажи словечко»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Педагог произносит «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Ры-ры-ры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я несу...» (ребенок отвечает «шары»), вы показываете ему карточку и радуетесь его успехам.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Затем побуждайте проговорить первые слоги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, затем - всю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0D5B07" w:rsidRPr="006F219A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  <w:t>2. Игра «Громко, тихо, шёпотом».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Произнести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громко, тихо, шёпотом: прореветь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чистогорку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, как медведь; пропищать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как мышонок и т.п.</w:t>
                      </w:r>
                    </w:p>
                    <w:p w:rsidR="000D5B07" w:rsidRPr="006F219A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  <w:t>3. Игра «Медленно-быстро».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Произнести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чистоговорку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медленно-быстро</w:t>
                      </w:r>
                    </w:p>
                    <w:p w:rsidR="000D5B07" w:rsidRPr="006F219A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  <w:t>4. Игра «Какой, какая, какое?»</w:t>
                      </w:r>
                    </w:p>
                    <w:p w:rsidR="000D5B07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Отвечать на вопросы в форме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чистоговорок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Например, берем карточку, знакомую ребенку, ту, которую выучили. И я начинаю задавать вопросы 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чистогорками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«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Са-са-са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какая коса?» «</w:t>
                      </w:r>
                      <w:proofErr w:type="spellStart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Са-са-са</w:t>
                      </w:r>
                      <w:proofErr w:type="spellEnd"/>
                      <w:r w:rsidRPr="00F3424C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у кого коса?». </w:t>
                      </w:r>
                    </w:p>
                    <w:p w:rsidR="000D5B07" w:rsidRPr="00F3424C" w:rsidRDefault="000D5B07" w:rsidP="000D5B0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24C" w:rsidRPr="00F3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D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drawing>
          <wp:inline distT="0" distB="0" distL="0" distR="0" wp14:anchorId="7B359268" wp14:editId="513E8EC0">
            <wp:extent cx="7115175" cy="10029825"/>
            <wp:effectExtent l="0" t="0" r="9525" b="9525"/>
            <wp:docPr id="3" name="Рисунок 3" descr="https://fs.znanio.ru/8c0997/a5/6c/162c3cfaa7157f247e7f14c27e5484b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8c0997/a5/6c/162c3cfaa7157f247e7f14c27e5484ba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24C" w:rsidRPr="006F219A" w:rsidRDefault="000D5B07" w:rsidP="006F219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BEFAD" wp14:editId="3CB6811C">
                <wp:simplePos x="0" y="0"/>
                <wp:positionH relativeFrom="column">
                  <wp:posOffset>667385</wp:posOffset>
                </wp:positionH>
                <wp:positionV relativeFrom="paragraph">
                  <wp:posOffset>419735</wp:posOffset>
                </wp:positionV>
                <wp:extent cx="6219825" cy="100107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01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Игра «Один-много» по картинкам</w:t>
                            </w:r>
                            <w:r w:rsidRPr="006F219A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-лиса,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сы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сы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-лисы,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-много лис).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 Игра «1-2-5»</w:t>
                            </w:r>
                            <w:r w:rsidRPr="006F219A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аш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аш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аш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-один карандаш,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-два карандаша, шей-шей-шей-пять карандашей).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 Игра «Скажи наоборот»</w:t>
                            </w:r>
                            <w:r w:rsidRPr="006F219A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-высокая гора,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ра-ра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низкая гора)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 Игра «Чего не стало?</w:t>
                            </w:r>
                            <w:r w:rsidRPr="006F219A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са-са-са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не стало колеса,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ри-ри-ри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пропали снегири, </w:t>
                            </w:r>
                            <w:proofErr w:type="gram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ла-ла</w:t>
                            </w:r>
                            <w:proofErr w:type="gram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-ла нет стола)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 Игра «Скажи ласково»</w:t>
                            </w:r>
                            <w:r w:rsidRPr="006F219A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</w:t>
                            </w:r>
                            <w:proofErr w:type="spellEnd"/>
                            <w:proofErr w:type="gram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-стул в углу,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-стульчик в углу)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 Игра «Составь интересную историю» по картинке</w:t>
                            </w:r>
                            <w:r w:rsidRPr="006F219A">
                              <w:rPr>
                                <w:rFonts w:ascii="Times New Roman" w:eastAsia="Times New Roman" w:hAnsi="Times New Roman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-это лиса?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-какая лиса?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Са-са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что делает лиса?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Са-са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кого встретила лиса?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Существуют целые стихи, построенные по принципу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чистоговорок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Например</w:t>
                            </w:r>
                            <w:proofErr w:type="gram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лы-лы-лы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забивали мы голы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лу-лу-лу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возле окон на полу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ла-ла</w:t>
                            </w:r>
                            <w:proofErr w:type="gram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-ла не заметили стекла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лу-лу-лу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мы не били по стеклу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ла-ла</w:t>
                            </w:r>
                            <w:proofErr w:type="gram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-ла только нет в окне стекла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ca-са-са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са-са-са</w:t>
                            </w:r>
                            <w:proofErr w:type="spellEnd"/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Ой-ой-ой! Летит оса!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сы-сы-сы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сы-сы-сы</w:t>
                            </w:r>
                            <w:proofErr w:type="spellEnd"/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боимся мы осы!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     Во многих источниках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чистоговорки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приравнивает к другому речевому материалу, например, скороговоркам. Само слово «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чистоговорка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» принадлежит В. Далю. И Даль как раз ставил знак равенства между скороговоркой и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чистоговоркой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Сейчас же мы учителя - логопеды вкладываем в эти слова совершенно разный смысл. В варианте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чистоговорки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темп произнесения текста может быть низким, но звуки должны быть воспроизведены чисто, в соответствии с правилами звучания языка и, возможно. В варианте же скороговорки перед говорящим ставится задача ясного (понятного) произнесения этого текста с максимальной скоростью. Как правило, каждый такой текст нацелен на отработку определенных групп звуков.</w:t>
                            </w:r>
                          </w:p>
                          <w:p w:rsidR="000D5B07" w:rsidRPr="000D5B07" w:rsidRDefault="000D5B07" w:rsidP="000D5B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Таким образом, в плане занятий с ребенком у </w:t>
                            </w:r>
                            <w:proofErr w:type="spellStart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чистоговорок</w:t>
                            </w:r>
                            <w:proofErr w:type="spellEnd"/>
                            <w:r w:rsidRPr="000D5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огромный потенциал, так как их можно сотнями придумывать самим и включать в разные занятия.</w:t>
                            </w:r>
                          </w:p>
                          <w:p w:rsidR="000D5B07" w:rsidRPr="000D5B07" w:rsidRDefault="006F219A" w:rsidP="006F21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19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2942590" cy="2419350"/>
                                  <wp:effectExtent l="0" t="0" r="0" b="0"/>
                                  <wp:docPr id="6" name="Рисунок 6" descr="https://sun9-54.userapi.com/impg/ywI_GWlpkS-XGzbpuIXjFjLTsnsfomqUp34RDQ/siGHztON04M.jpg?size=960x720&amp;quality=96&amp;sign=8674298794322ac58281ad14edd4fe3f&amp;c_uniq_tag=6W1m0ADUNQAtRBxJcd1UjmYqbDivoImimTn-A9O1hq4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sun9-54.userapi.com/impg/ywI_GWlpkS-XGzbpuIXjFjLTsnsfomqUp34RDQ/siGHztON04M.jpg?size=960x720&amp;quality=96&amp;sign=8674298794322ac58281ad14edd4fe3f&amp;c_uniq_tag=6W1m0ADUNQAtRBxJcd1UjmYqbDivoImimTn-A9O1hq4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9711" cy="242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EFAD" id="Надпись 5" o:spid="_x0000_s1027" type="#_x0000_t202" style="position:absolute;margin-left:52.55pt;margin-top:33.05pt;width:489.75pt;height:7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" filled="f" stroked="f">
                <v:fill o:detectmouseclick="t"/>
                <v:textbox>
                  <w:txbxContent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Игра «Один-много» по картинкам</w:t>
                      </w:r>
                      <w:r w:rsidRPr="006F219A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-лиса,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сы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сы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-лисы,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-много лис).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 Игра «1-2-5»</w:t>
                      </w:r>
                      <w:r w:rsidRPr="006F219A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аш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аш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аш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-один карандаш,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-два карандаша, шей-шей-шей-пять карандашей).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 Игра «Скажи наоборот»</w:t>
                      </w:r>
                      <w:r w:rsidRPr="006F219A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-высокая гора,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ра-ра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низкая гора)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 Игра «Чего не стало?</w:t>
                      </w:r>
                      <w:r w:rsidRPr="006F219A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са-са-са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не стало колеса,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ри-ри-ри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пропали снегири, </w:t>
                      </w:r>
                      <w:proofErr w:type="gram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ла-ла</w:t>
                      </w:r>
                      <w:proofErr w:type="gram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-ла нет стола)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 Игра «Скажи ласково»</w:t>
                      </w:r>
                      <w:r w:rsidRPr="006F219A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</w:t>
                      </w:r>
                      <w:proofErr w:type="spellEnd"/>
                      <w:proofErr w:type="gram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-стул в углу,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-стульчик в углу)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b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 Игра «Составь интересную историю» по картинке</w:t>
                      </w:r>
                      <w:r w:rsidRPr="006F219A">
                        <w:rPr>
                          <w:rFonts w:ascii="Times New Roman" w:eastAsia="Times New Roman" w:hAnsi="Times New Roman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-это лиса?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-какая лиса?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Са-са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что делает лиса?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Са-са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кого встретила лиса?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Существуют целые стихи, построенные по принципу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чистоговорок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Например</w:t>
                      </w:r>
                      <w:proofErr w:type="gram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лы-лы-лы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забивали мы голы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лу-лу-лу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возле окон на полу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ла-ла</w:t>
                      </w:r>
                      <w:proofErr w:type="gram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-ла не заметили стекла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лу-лу-лу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мы не били по стеклу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ла-ла</w:t>
                      </w:r>
                      <w:proofErr w:type="gram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-ла только нет в окне стекла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ca-са-са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са-са-са</w:t>
                      </w:r>
                      <w:proofErr w:type="spellEnd"/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Ой-ой-ой! Летит оса!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сы-сы-сы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сы-сы-сы</w:t>
                      </w:r>
                      <w:proofErr w:type="spellEnd"/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боимся мы осы!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     Во многих источниках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чистоговорки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приравнивает к другому речевому материалу, например, скороговоркам. Само слово «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чистоговорка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» принадлежит В. Далю. И Даль как раз ставил знак равенства между скороговоркой и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чистоговоркой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Сейчас же мы учителя - логопеды вкладываем в эти слова совершенно разный смысл. В варианте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чистоговорки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темп произнесения текста может быть низким, но звуки должны быть воспроизведены чисто, в соответствии с правилами звучания языка и, возможно. В варианте же скороговорки перед говорящим ставится задача ясного (понятного) произнесения этого текста с максимальной скоростью. Как правило, каждый такой текст нацелен на отработку определенных групп звуков.</w:t>
                      </w:r>
                    </w:p>
                    <w:p w:rsidR="000D5B07" w:rsidRPr="000D5B07" w:rsidRDefault="000D5B07" w:rsidP="000D5B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Таким образом, в плане занятий с ребенком у </w:t>
                      </w:r>
                      <w:proofErr w:type="spellStart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чистоговорок</w:t>
                      </w:r>
                      <w:proofErr w:type="spellEnd"/>
                      <w:r w:rsidRPr="000D5B07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огромный потенциал, так как их можно сотнями придумывать самим и включать в разные занятия.</w:t>
                      </w:r>
                    </w:p>
                    <w:p w:rsidR="000D5B07" w:rsidRPr="000D5B07" w:rsidRDefault="006F219A" w:rsidP="006F219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19A">
                        <w:rPr>
                          <w:rFonts w:ascii="Times New Roman" w:eastAsia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>
                            <wp:extent cx="2942590" cy="2419350"/>
                            <wp:effectExtent l="0" t="0" r="0" b="0"/>
                            <wp:docPr id="6" name="Рисунок 6" descr="https://sun9-54.userapi.com/impg/ywI_GWlpkS-XGzbpuIXjFjLTsnsfomqUp34RDQ/siGHztON04M.jpg?size=960x720&amp;quality=96&amp;sign=8674298794322ac58281ad14edd4fe3f&amp;c_uniq_tag=6W1m0ADUNQAtRBxJcd1UjmYqbDivoImimTn-A9O1hq4&amp;type=alb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sun9-54.userapi.com/impg/ywI_GWlpkS-XGzbpuIXjFjLTsnsfomqUp34RDQ/siGHztON04M.jpg?size=960x720&amp;quality=96&amp;sign=8674298794322ac58281ad14edd4fe3f&amp;c_uniq_tag=6W1m0ADUNQAtRBxJcd1UjmYqbDivoImimTn-A9O1hq4&amp;type=alb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9711" cy="242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drawing>
          <wp:inline distT="0" distB="0" distL="0" distR="0" wp14:anchorId="45BF4756" wp14:editId="56209A10">
            <wp:extent cx="7276893" cy="10487025"/>
            <wp:effectExtent l="0" t="0" r="635" b="0"/>
            <wp:docPr id="4" name="Рисунок 4" descr="https://fs.znanio.ru/8c0997/a5/6c/162c3cfaa7157f247e7f14c27e5484b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8c0997/a5/6c/162c3cfaa7157f247e7f14c27e5484ba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974" cy="104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24C" w:rsidRPr="006F219A" w:rsidSect="000D5B0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95"/>
    <w:rsid w:val="000D5B07"/>
    <w:rsid w:val="006F219A"/>
    <w:rsid w:val="00B06B95"/>
    <w:rsid w:val="00CB4329"/>
    <w:rsid w:val="00F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25C3"/>
  <w15:chartTrackingRefBased/>
  <w15:docId w15:val="{A0A25205-48B4-479E-A2A7-1EB6A2B9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Алабаев</dc:creator>
  <cp:keywords/>
  <dc:description/>
  <cp:lastModifiedBy>RePack by Diakov</cp:lastModifiedBy>
  <cp:revision>5</cp:revision>
  <dcterms:created xsi:type="dcterms:W3CDTF">2019-08-14T02:16:00Z</dcterms:created>
  <dcterms:modified xsi:type="dcterms:W3CDTF">2024-03-31T16:55:00Z</dcterms:modified>
</cp:coreProperties>
</file>